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2E46" w14:textId="77777777" w:rsidR="001E53F5" w:rsidRDefault="001E53F5" w:rsidP="009C63AA">
      <w:pPr>
        <w:rPr>
          <w:rFonts w:ascii="Segoe UI" w:hAnsi="Segoe UI" w:cs="Segoe UI"/>
          <w:b/>
          <w:sz w:val="22"/>
          <w:szCs w:val="22"/>
        </w:rPr>
      </w:pPr>
    </w:p>
    <w:p w14:paraId="1B560436" w14:textId="2558FAFB" w:rsidR="008C4EEB" w:rsidRPr="0090559E" w:rsidRDefault="00AA5758" w:rsidP="009C63AA">
      <w:pPr>
        <w:rPr>
          <w:rFonts w:ascii="Segoe UI" w:hAnsi="Segoe UI" w:cs="Segoe UI"/>
          <w:b/>
          <w:sz w:val="22"/>
          <w:szCs w:val="22"/>
        </w:rPr>
      </w:pPr>
      <w:r w:rsidRPr="0090559E">
        <w:rPr>
          <w:rFonts w:ascii="Segoe UI" w:hAnsi="Segoe UI" w:cs="Segoe UI"/>
          <w:b/>
          <w:sz w:val="22"/>
          <w:szCs w:val="22"/>
        </w:rPr>
        <w:t>For Immediate Release</w:t>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p>
    <w:p w14:paraId="4DEC4BFB" w14:textId="77777777" w:rsidR="00AA5758" w:rsidRPr="0090559E" w:rsidRDefault="00AA5758" w:rsidP="000D603E">
      <w:pPr>
        <w:rPr>
          <w:rFonts w:ascii="Segoe UI" w:hAnsi="Segoe UI" w:cs="Segoe UI"/>
          <w:b/>
          <w:sz w:val="22"/>
          <w:szCs w:val="22"/>
        </w:rPr>
      </w:pPr>
    </w:p>
    <w:p w14:paraId="7D2BB725" w14:textId="77777777" w:rsidR="00AA5758" w:rsidRPr="0090559E" w:rsidRDefault="00AA5758" w:rsidP="000D603E">
      <w:pPr>
        <w:rPr>
          <w:rFonts w:ascii="Segoe UI" w:hAnsi="Segoe UI" w:cs="Segoe UI"/>
          <w:b/>
          <w:sz w:val="22"/>
          <w:szCs w:val="22"/>
        </w:rPr>
      </w:pPr>
    </w:p>
    <w:p w14:paraId="111DF3EA" w14:textId="70128238" w:rsidR="000D603E" w:rsidRPr="0090559E" w:rsidRDefault="005F30DE" w:rsidP="00A94119">
      <w:pPr>
        <w:jc w:val="center"/>
        <w:rPr>
          <w:rFonts w:ascii="Segoe UI" w:hAnsi="Segoe UI" w:cs="Segoe UI"/>
          <w:sz w:val="22"/>
          <w:szCs w:val="22"/>
        </w:rPr>
      </w:pPr>
      <w:r w:rsidRPr="0090559E">
        <w:rPr>
          <w:rFonts w:ascii="Segoe UI" w:hAnsi="Segoe UI" w:cs="Segoe UI"/>
          <w:b/>
          <w:sz w:val="22"/>
          <w:szCs w:val="22"/>
        </w:rPr>
        <w:t xml:space="preserve"> </w:t>
      </w:r>
      <w:r w:rsidR="009C63AA">
        <w:rPr>
          <w:rFonts w:ascii="Segoe UI" w:hAnsi="Segoe UI" w:cs="Segoe UI"/>
          <w:b/>
          <w:sz w:val="22"/>
          <w:szCs w:val="22"/>
        </w:rPr>
        <w:t>Philip Health Services</w:t>
      </w:r>
      <w:r w:rsidR="00BD7CCC">
        <w:rPr>
          <w:rFonts w:ascii="Segoe UI" w:hAnsi="Segoe UI" w:cs="Segoe UI"/>
          <w:b/>
          <w:sz w:val="22"/>
          <w:szCs w:val="22"/>
        </w:rPr>
        <w:t xml:space="preserve"> </w:t>
      </w:r>
      <w:r w:rsidR="00EF1391">
        <w:rPr>
          <w:rFonts w:ascii="Segoe UI" w:hAnsi="Segoe UI" w:cs="Segoe UI"/>
          <w:b/>
          <w:sz w:val="22"/>
          <w:szCs w:val="22"/>
        </w:rPr>
        <w:t xml:space="preserve">Designated </w:t>
      </w:r>
      <w:r w:rsidR="004F7B55" w:rsidRPr="0090559E">
        <w:rPr>
          <w:rFonts w:ascii="Segoe UI" w:hAnsi="Segoe UI" w:cs="Segoe UI"/>
          <w:b/>
          <w:sz w:val="22"/>
          <w:szCs w:val="22"/>
        </w:rPr>
        <w:t xml:space="preserve">a </w:t>
      </w:r>
      <w:r w:rsidR="00BD7CCC">
        <w:rPr>
          <w:rFonts w:ascii="Segoe UI" w:hAnsi="Segoe UI" w:cs="Segoe UI"/>
          <w:b/>
          <w:sz w:val="22"/>
          <w:szCs w:val="22"/>
        </w:rPr>
        <w:t>202</w:t>
      </w:r>
      <w:r w:rsidR="00BC5C6A">
        <w:rPr>
          <w:rFonts w:ascii="Segoe UI" w:hAnsi="Segoe UI" w:cs="Segoe UI"/>
          <w:b/>
          <w:sz w:val="22"/>
          <w:szCs w:val="22"/>
        </w:rPr>
        <w:t>2</w:t>
      </w:r>
      <w:r w:rsidR="00BD7CCC">
        <w:rPr>
          <w:rFonts w:ascii="Segoe UI" w:hAnsi="Segoe UI" w:cs="Segoe UI"/>
          <w:b/>
          <w:sz w:val="22"/>
          <w:szCs w:val="22"/>
        </w:rPr>
        <w:t xml:space="preserve"> </w:t>
      </w:r>
      <w:r w:rsidR="000D603E" w:rsidRPr="0090559E">
        <w:rPr>
          <w:rFonts w:ascii="Segoe UI" w:hAnsi="Segoe UI" w:cs="Segoe UI"/>
          <w:b/>
          <w:sz w:val="22"/>
          <w:szCs w:val="22"/>
        </w:rPr>
        <w:t xml:space="preserve">Top 100 </w:t>
      </w:r>
      <w:r w:rsidR="00D81319">
        <w:rPr>
          <w:rFonts w:ascii="Segoe UI" w:hAnsi="Segoe UI" w:cs="Segoe UI"/>
          <w:b/>
          <w:sz w:val="22"/>
          <w:szCs w:val="22"/>
        </w:rPr>
        <w:t xml:space="preserve">Critical Access Hospital </w:t>
      </w:r>
      <w:r w:rsidR="000D603E" w:rsidRPr="0090559E">
        <w:rPr>
          <w:rFonts w:ascii="Segoe UI" w:hAnsi="Segoe UI" w:cs="Segoe UI"/>
          <w:b/>
          <w:sz w:val="22"/>
          <w:szCs w:val="22"/>
        </w:rPr>
        <w:t xml:space="preserve"> </w:t>
      </w:r>
      <w:r w:rsidR="00EF1391">
        <w:rPr>
          <w:rFonts w:ascii="Segoe UI" w:hAnsi="Segoe UI" w:cs="Segoe UI"/>
          <w:b/>
          <w:sz w:val="22"/>
          <w:szCs w:val="22"/>
        </w:rPr>
        <w:br/>
        <w:t xml:space="preserve">by The </w:t>
      </w:r>
      <w:proofErr w:type="spellStart"/>
      <w:r w:rsidR="00EF1391">
        <w:rPr>
          <w:rFonts w:ascii="Segoe UI" w:hAnsi="Segoe UI" w:cs="Segoe UI"/>
          <w:b/>
          <w:sz w:val="22"/>
          <w:szCs w:val="22"/>
        </w:rPr>
        <w:t>Chartis</w:t>
      </w:r>
      <w:proofErr w:type="spellEnd"/>
      <w:r w:rsidR="00EF1391">
        <w:rPr>
          <w:rFonts w:ascii="Segoe UI" w:hAnsi="Segoe UI" w:cs="Segoe UI"/>
          <w:b/>
          <w:sz w:val="22"/>
          <w:szCs w:val="22"/>
        </w:rPr>
        <w:t xml:space="preserve"> Center for Rural Health</w:t>
      </w:r>
    </w:p>
    <w:p w14:paraId="6EAA0CA1" w14:textId="77777777" w:rsidR="000D603E" w:rsidRPr="0090559E" w:rsidRDefault="000D603E" w:rsidP="000D603E">
      <w:pPr>
        <w:rPr>
          <w:rFonts w:ascii="Segoe UI" w:hAnsi="Segoe UI" w:cs="Segoe UI"/>
          <w:sz w:val="22"/>
          <w:szCs w:val="22"/>
        </w:rPr>
      </w:pPr>
    </w:p>
    <w:p w14:paraId="6C06D45E" w14:textId="078D2BD0" w:rsidR="00C35417" w:rsidRPr="00492C7F" w:rsidRDefault="009C63AA" w:rsidP="00492C7F">
      <w:pPr>
        <w:spacing w:line="276" w:lineRule="auto"/>
        <w:jc w:val="both"/>
        <w:rPr>
          <w:rFonts w:ascii="Segoe UI" w:hAnsi="Segoe UI" w:cs="Segoe UI"/>
          <w:sz w:val="22"/>
          <w:szCs w:val="22"/>
        </w:rPr>
      </w:pPr>
      <w:r>
        <w:rPr>
          <w:rFonts w:ascii="Segoe UI" w:hAnsi="Segoe UI" w:cs="Segoe UI"/>
          <w:b/>
          <w:sz w:val="22"/>
          <w:szCs w:val="22"/>
        </w:rPr>
        <w:t xml:space="preserve">March </w:t>
      </w:r>
      <w:r w:rsidR="00137F7F">
        <w:rPr>
          <w:rFonts w:ascii="Segoe UI" w:hAnsi="Segoe UI" w:cs="Segoe UI"/>
          <w:b/>
          <w:sz w:val="22"/>
          <w:szCs w:val="22"/>
        </w:rPr>
        <w:t>10</w:t>
      </w:r>
      <w:r>
        <w:rPr>
          <w:rFonts w:ascii="Segoe UI" w:hAnsi="Segoe UI" w:cs="Segoe UI"/>
          <w:b/>
          <w:sz w:val="22"/>
          <w:szCs w:val="22"/>
        </w:rPr>
        <w:t>, 2022</w:t>
      </w:r>
      <w:r w:rsidR="00C35417" w:rsidRPr="0090559E">
        <w:rPr>
          <w:rFonts w:ascii="Segoe UI" w:hAnsi="Segoe UI" w:cs="Segoe UI"/>
          <w:b/>
          <w:sz w:val="22"/>
          <w:szCs w:val="22"/>
        </w:rPr>
        <w:t xml:space="preserve"> </w:t>
      </w:r>
      <w:r>
        <w:rPr>
          <w:rFonts w:ascii="Segoe UI" w:hAnsi="Segoe UI" w:cs="Segoe UI"/>
          <w:b/>
          <w:sz w:val="22"/>
          <w:szCs w:val="22"/>
        </w:rPr>
        <w:t>–</w:t>
      </w:r>
      <w:r w:rsidR="00C35417" w:rsidRPr="0090559E">
        <w:rPr>
          <w:rFonts w:ascii="Segoe UI" w:hAnsi="Segoe UI" w:cs="Segoe UI"/>
          <w:b/>
          <w:sz w:val="22"/>
          <w:szCs w:val="22"/>
        </w:rPr>
        <w:t xml:space="preserve"> </w:t>
      </w:r>
      <w:r>
        <w:rPr>
          <w:rFonts w:ascii="Segoe UI" w:hAnsi="Segoe UI" w:cs="Segoe UI"/>
          <w:b/>
          <w:sz w:val="22"/>
          <w:szCs w:val="22"/>
        </w:rPr>
        <w:t>Philip Health Services</w:t>
      </w:r>
      <w:r w:rsidR="000D603E" w:rsidRPr="0090559E">
        <w:rPr>
          <w:rFonts w:ascii="Segoe UI" w:hAnsi="Segoe UI" w:cs="Segoe UI"/>
          <w:sz w:val="22"/>
          <w:szCs w:val="22"/>
        </w:rPr>
        <w:t xml:space="preserve"> in </w:t>
      </w:r>
      <w:r>
        <w:rPr>
          <w:rFonts w:ascii="Segoe UI" w:hAnsi="Segoe UI" w:cs="Segoe UI"/>
          <w:b/>
          <w:sz w:val="22"/>
          <w:szCs w:val="22"/>
        </w:rPr>
        <w:t xml:space="preserve">Philip, SD, </w:t>
      </w:r>
      <w:r w:rsidR="00C35417" w:rsidRPr="0090559E">
        <w:rPr>
          <w:rFonts w:ascii="Segoe UI" w:hAnsi="Segoe UI" w:cs="Segoe UI"/>
          <w:sz w:val="22"/>
          <w:szCs w:val="22"/>
        </w:rPr>
        <w:t xml:space="preserve">today announced it has been </w:t>
      </w:r>
      <w:r w:rsidR="00BD7CCC">
        <w:rPr>
          <w:rFonts w:ascii="Segoe UI" w:hAnsi="Segoe UI" w:cs="Segoe UI"/>
          <w:sz w:val="22"/>
          <w:szCs w:val="22"/>
        </w:rPr>
        <w:t>recognized as</w:t>
      </w:r>
      <w:r w:rsidR="00AA5758" w:rsidRPr="0090559E">
        <w:rPr>
          <w:rFonts w:ascii="Segoe UI" w:hAnsi="Segoe UI" w:cs="Segoe UI"/>
          <w:sz w:val="22"/>
          <w:szCs w:val="22"/>
        </w:rPr>
        <w:t xml:space="preserve"> </w:t>
      </w:r>
      <w:r w:rsidR="002C4BC6">
        <w:rPr>
          <w:rFonts w:ascii="Segoe UI" w:hAnsi="Segoe UI" w:cs="Segoe UI"/>
          <w:sz w:val="22"/>
          <w:szCs w:val="22"/>
        </w:rPr>
        <w:t>a 202</w:t>
      </w:r>
      <w:r w:rsidR="00BC5C6A">
        <w:rPr>
          <w:rFonts w:ascii="Segoe UI" w:hAnsi="Segoe UI" w:cs="Segoe UI"/>
          <w:sz w:val="22"/>
          <w:szCs w:val="22"/>
        </w:rPr>
        <w:t>2</w:t>
      </w:r>
      <w:r w:rsidR="00B932E4" w:rsidRPr="0090559E">
        <w:rPr>
          <w:rFonts w:ascii="Segoe UI" w:hAnsi="Segoe UI" w:cs="Segoe UI"/>
          <w:sz w:val="22"/>
          <w:szCs w:val="22"/>
        </w:rPr>
        <w:t xml:space="preserve"> </w:t>
      </w:r>
      <w:r w:rsidR="00AA5758" w:rsidRPr="0090559E">
        <w:rPr>
          <w:rFonts w:ascii="Segoe UI" w:hAnsi="Segoe UI" w:cs="Segoe UI"/>
          <w:sz w:val="22"/>
          <w:szCs w:val="22"/>
        </w:rPr>
        <w:t xml:space="preserve">Top 100 </w:t>
      </w:r>
      <w:r w:rsidR="00C71CAF">
        <w:rPr>
          <w:rFonts w:ascii="Segoe UI" w:hAnsi="Segoe UI" w:cs="Segoe UI"/>
          <w:sz w:val="22"/>
          <w:szCs w:val="22"/>
        </w:rPr>
        <w:t>Critical Access</w:t>
      </w:r>
      <w:r w:rsidR="00365D48" w:rsidRPr="0090559E">
        <w:rPr>
          <w:rFonts w:ascii="Segoe UI" w:hAnsi="Segoe UI" w:cs="Segoe UI"/>
          <w:sz w:val="22"/>
          <w:szCs w:val="22"/>
        </w:rPr>
        <w:t xml:space="preserve"> Hospital</w:t>
      </w:r>
      <w:r w:rsidR="00DB135E">
        <w:rPr>
          <w:rFonts w:ascii="Segoe UI" w:hAnsi="Segoe UI" w:cs="Segoe UI"/>
          <w:sz w:val="22"/>
          <w:szCs w:val="22"/>
        </w:rPr>
        <w:t xml:space="preserve">. Compiled by The </w:t>
      </w:r>
      <w:proofErr w:type="spellStart"/>
      <w:r w:rsidR="00DB135E">
        <w:rPr>
          <w:rFonts w:ascii="Segoe UI" w:hAnsi="Segoe UI" w:cs="Segoe UI"/>
          <w:sz w:val="22"/>
          <w:szCs w:val="22"/>
        </w:rPr>
        <w:t>Chartis</w:t>
      </w:r>
      <w:proofErr w:type="spellEnd"/>
      <w:r w:rsidR="00DB135E">
        <w:rPr>
          <w:rFonts w:ascii="Segoe UI" w:hAnsi="Segoe UI" w:cs="Segoe UI"/>
          <w:sz w:val="22"/>
          <w:szCs w:val="22"/>
        </w:rPr>
        <w:t xml:space="preserve"> Center for Rural Health, this annual recognition program honors outstanding performance among the nation’s </w:t>
      </w:r>
      <w:r w:rsidR="00D81319">
        <w:rPr>
          <w:rFonts w:ascii="Segoe UI" w:hAnsi="Segoe UI" w:cs="Segoe UI"/>
          <w:sz w:val="22"/>
          <w:szCs w:val="22"/>
        </w:rPr>
        <w:t>critical access</w:t>
      </w:r>
      <w:r w:rsidR="00DB135E">
        <w:rPr>
          <w:rFonts w:ascii="Segoe UI" w:hAnsi="Segoe UI" w:cs="Segoe UI"/>
          <w:sz w:val="22"/>
          <w:szCs w:val="22"/>
        </w:rPr>
        <w:t xml:space="preserve"> hospitals based on the results of the </w:t>
      </w:r>
      <w:proofErr w:type="spellStart"/>
      <w:r w:rsidR="00453AF9">
        <w:rPr>
          <w:rFonts w:ascii="Segoe UI" w:hAnsi="Segoe UI" w:cs="Segoe UI"/>
          <w:sz w:val="22"/>
          <w:szCs w:val="22"/>
        </w:rPr>
        <w:t>Chartis</w:t>
      </w:r>
      <w:proofErr w:type="spellEnd"/>
      <w:r w:rsidR="00453AF9">
        <w:rPr>
          <w:rFonts w:ascii="Segoe UI" w:hAnsi="Segoe UI" w:cs="Segoe UI"/>
          <w:sz w:val="22"/>
          <w:szCs w:val="22"/>
        </w:rPr>
        <w:t xml:space="preserve"> </w:t>
      </w:r>
      <w:r w:rsidR="00BC5C6A">
        <w:rPr>
          <w:rFonts w:ascii="Segoe UI" w:hAnsi="Segoe UI" w:cs="Segoe UI"/>
          <w:sz w:val="22"/>
          <w:szCs w:val="22"/>
        </w:rPr>
        <w:t>Rural Hospital Performance</w:t>
      </w:r>
      <w:r w:rsidR="00DB135E">
        <w:rPr>
          <w:rFonts w:ascii="Segoe UI" w:hAnsi="Segoe UI" w:cs="Segoe UI"/>
          <w:sz w:val="22"/>
          <w:szCs w:val="22"/>
        </w:rPr>
        <w:t xml:space="preserve"> INDEX</w:t>
      </w:r>
      <w:r w:rsidR="00453AF9">
        <w:rPr>
          <w:rFonts w:ascii="Segoe UI" w:hAnsi="Segoe UI" w:cs="Segoe UI"/>
          <w:sz w:val="22"/>
          <w:szCs w:val="22"/>
        </w:rPr>
        <w:t>™</w:t>
      </w:r>
      <w:r w:rsidR="00DB135E">
        <w:rPr>
          <w:rFonts w:ascii="Segoe UI" w:hAnsi="Segoe UI" w:cs="Segoe UI"/>
          <w:sz w:val="22"/>
          <w:szCs w:val="22"/>
        </w:rPr>
        <w:t>.</w:t>
      </w:r>
    </w:p>
    <w:p w14:paraId="2A4C15CB" w14:textId="43ECDCD8" w:rsidR="009C63AA" w:rsidRDefault="009C63AA" w:rsidP="00BD7CCC">
      <w:pPr>
        <w:rPr>
          <w:rFonts w:ascii="Segoe UI" w:hAnsi="Segoe UI" w:cs="Segoe UI"/>
          <w:b/>
          <w:sz w:val="22"/>
          <w:szCs w:val="22"/>
        </w:rPr>
      </w:pPr>
    </w:p>
    <w:p w14:paraId="70E12AF9" w14:textId="64BD4B74" w:rsidR="009C63AA" w:rsidRPr="00492C7F" w:rsidRDefault="00492C7F" w:rsidP="003F03E6">
      <w:pPr>
        <w:jc w:val="both"/>
        <w:rPr>
          <w:rFonts w:ascii="Segoe UI" w:hAnsi="Segoe UI" w:cs="Segoe UI"/>
          <w:bCs/>
          <w:sz w:val="22"/>
          <w:szCs w:val="22"/>
        </w:rPr>
      </w:pPr>
      <w:r>
        <w:rPr>
          <w:rFonts w:ascii="Segoe UI" w:hAnsi="Segoe UI" w:cs="Segoe UI"/>
          <w:bCs/>
          <w:sz w:val="22"/>
          <w:szCs w:val="22"/>
        </w:rPr>
        <w:t>“</w:t>
      </w:r>
      <w:r w:rsidR="00C71CAF">
        <w:rPr>
          <w:rFonts w:ascii="Segoe UI" w:hAnsi="Segoe UI" w:cs="Segoe UI"/>
          <w:bCs/>
          <w:sz w:val="22"/>
          <w:szCs w:val="22"/>
        </w:rPr>
        <w:t xml:space="preserve">This recognition by The </w:t>
      </w:r>
      <w:proofErr w:type="spellStart"/>
      <w:r w:rsidR="00C71CAF">
        <w:rPr>
          <w:rFonts w:ascii="Segoe UI" w:hAnsi="Segoe UI" w:cs="Segoe UI"/>
          <w:bCs/>
          <w:sz w:val="22"/>
          <w:szCs w:val="22"/>
        </w:rPr>
        <w:t>Chartis</w:t>
      </w:r>
      <w:proofErr w:type="spellEnd"/>
      <w:r w:rsidR="00C71CAF">
        <w:rPr>
          <w:rFonts w:ascii="Segoe UI" w:hAnsi="Segoe UI" w:cs="Segoe UI"/>
          <w:bCs/>
          <w:sz w:val="22"/>
          <w:szCs w:val="22"/>
        </w:rPr>
        <w:t xml:space="preserve"> Group commends each caregiver and physician for </w:t>
      </w:r>
      <w:r w:rsidR="00D81319">
        <w:rPr>
          <w:rFonts w:ascii="Segoe UI" w:hAnsi="Segoe UI" w:cs="Segoe UI"/>
          <w:bCs/>
          <w:sz w:val="22"/>
          <w:szCs w:val="22"/>
        </w:rPr>
        <w:t>outstanding dedication</w:t>
      </w:r>
      <w:r w:rsidR="00C71CAF">
        <w:rPr>
          <w:rFonts w:ascii="Segoe UI" w:hAnsi="Segoe UI" w:cs="Segoe UI"/>
          <w:bCs/>
          <w:sz w:val="22"/>
          <w:szCs w:val="22"/>
        </w:rPr>
        <w:t xml:space="preserve"> to quality patient care. It is a privilege to work with this talented and courageous team. Throughout the pandemic the </w:t>
      </w:r>
      <w:r>
        <w:rPr>
          <w:rFonts w:ascii="Segoe UI" w:hAnsi="Segoe UI" w:cs="Segoe UI"/>
          <w:bCs/>
          <w:sz w:val="22"/>
          <w:szCs w:val="22"/>
        </w:rPr>
        <w:t xml:space="preserve">PHS </w:t>
      </w:r>
      <w:r w:rsidR="00C71CAF">
        <w:rPr>
          <w:rFonts w:ascii="Segoe UI" w:hAnsi="Segoe UI" w:cs="Segoe UI"/>
          <w:bCs/>
          <w:sz w:val="22"/>
          <w:szCs w:val="22"/>
        </w:rPr>
        <w:t>team demon</w:t>
      </w:r>
      <w:r>
        <w:rPr>
          <w:rFonts w:ascii="Segoe UI" w:hAnsi="Segoe UI" w:cs="Segoe UI"/>
          <w:bCs/>
          <w:sz w:val="22"/>
          <w:szCs w:val="22"/>
        </w:rPr>
        <w:t>strated a constant willingness to learn new methods and work through adversity</w:t>
      </w:r>
      <w:r w:rsidR="00D81319">
        <w:rPr>
          <w:rFonts w:ascii="Segoe UI" w:hAnsi="Segoe UI" w:cs="Segoe UI"/>
          <w:bCs/>
          <w:sz w:val="22"/>
          <w:szCs w:val="22"/>
        </w:rPr>
        <w:t>. Our goal is</w:t>
      </w:r>
      <w:r>
        <w:rPr>
          <w:rFonts w:ascii="Segoe UI" w:hAnsi="Segoe UI" w:cs="Segoe UI"/>
          <w:bCs/>
          <w:sz w:val="22"/>
          <w:szCs w:val="22"/>
        </w:rPr>
        <w:t xml:space="preserve"> ensuring patients </w:t>
      </w:r>
      <w:r w:rsidR="00D81319">
        <w:rPr>
          <w:rFonts w:ascii="Segoe UI" w:hAnsi="Segoe UI" w:cs="Segoe UI"/>
          <w:bCs/>
          <w:sz w:val="22"/>
          <w:szCs w:val="22"/>
        </w:rPr>
        <w:t>are</w:t>
      </w:r>
      <w:r>
        <w:rPr>
          <w:rFonts w:ascii="Segoe UI" w:hAnsi="Segoe UI" w:cs="Segoe UI"/>
          <w:bCs/>
          <w:sz w:val="22"/>
          <w:szCs w:val="22"/>
        </w:rPr>
        <w:t xml:space="preserve"> cared for in the best possible place, with the best possible care,” said </w:t>
      </w:r>
      <w:r w:rsidRPr="00492C7F">
        <w:rPr>
          <w:rFonts w:ascii="Segoe UI" w:hAnsi="Segoe UI" w:cs="Segoe UI"/>
          <w:bCs/>
          <w:sz w:val="22"/>
          <w:szCs w:val="22"/>
        </w:rPr>
        <w:t>Jeremy Schultes, CEO Philip Health Services</w:t>
      </w:r>
      <w:r w:rsidR="00D81319">
        <w:rPr>
          <w:rFonts w:ascii="Segoe UI" w:hAnsi="Segoe UI" w:cs="Segoe UI"/>
          <w:bCs/>
          <w:sz w:val="22"/>
          <w:szCs w:val="22"/>
        </w:rPr>
        <w:t>.</w:t>
      </w:r>
      <w:r w:rsidRPr="00492C7F">
        <w:rPr>
          <w:rFonts w:ascii="Segoe UI" w:hAnsi="Segoe UI" w:cs="Segoe UI"/>
          <w:bCs/>
          <w:sz w:val="22"/>
          <w:szCs w:val="22"/>
        </w:rPr>
        <w:t xml:space="preserve"> </w:t>
      </w:r>
      <w:r w:rsidR="00C71CAF" w:rsidRPr="00492C7F">
        <w:rPr>
          <w:rFonts w:ascii="Segoe UI" w:hAnsi="Segoe UI" w:cs="Segoe UI"/>
          <w:bCs/>
          <w:sz w:val="22"/>
          <w:szCs w:val="22"/>
        </w:rPr>
        <w:t xml:space="preserve">    </w:t>
      </w:r>
    </w:p>
    <w:p w14:paraId="26D4323F" w14:textId="77777777" w:rsidR="009C63AA" w:rsidRPr="0090559E" w:rsidRDefault="009C63AA" w:rsidP="00BD7CCC">
      <w:pPr>
        <w:rPr>
          <w:rFonts w:ascii="Segoe UI" w:hAnsi="Segoe UI" w:cs="Segoe UI"/>
          <w:b/>
          <w:sz w:val="22"/>
          <w:szCs w:val="22"/>
        </w:rPr>
      </w:pPr>
    </w:p>
    <w:p w14:paraId="7F8094B4" w14:textId="09438201" w:rsidR="00E26133" w:rsidRDefault="00E26133" w:rsidP="00E26133">
      <w:pPr>
        <w:spacing w:line="276" w:lineRule="auto"/>
        <w:jc w:val="both"/>
        <w:rPr>
          <w:rFonts w:ascii="Segoe UI" w:hAnsi="Segoe UI" w:cs="Segoe UI"/>
          <w:sz w:val="22"/>
          <w:szCs w:val="22"/>
        </w:rPr>
      </w:pPr>
      <w:bookmarkStart w:id="0" w:name="_Hlk94780241"/>
      <w:r>
        <w:rPr>
          <w:rFonts w:ascii="Segoe UI" w:hAnsi="Segoe UI" w:cs="Segoe UI"/>
          <w:sz w:val="22"/>
          <w:szCs w:val="22"/>
        </w:rPr>
        <w:t xml:space="preserve">“Despite unprecedented adversity rural providers continue to display resiliency and a steadfast commitment to their communities,” said Michael </w:t>
      </w:r>
      <w:proofErr w:type="spellStart"/>
      <w:r>
        <w:rPr>
          <w:rFonts w:ascii="Segoe UI" w:hAnsi="Segoe UI" w:cs="Segoe UI"/>
          <w:sz w:val="22"/>
          <w:szCs w:val="22"/>
        </w:rPr>
        <w:t>Topchik</w:t>
      </w:r>
      <w:proofErr w:type="spellEnd"/>
      <w:r>
        <w:rPr>
          <w:rFonts w:ascii="Segoe UI" w:hAnsi="Segoe UI" w:cs="Segoe UI"/>
          <w:sz w:val="22"/>
          <w:szCs w:val="22"/>
        </w:rPr>
        <w:t xml:space="preserve">, National Leader, The </w:t>
      </w:r>
      <w:proofErr w:type="spellStart"/>
      <w:r>
        <w:rPr>
          <w:rFonts w:ascii="Segoe UI" w:hAnsi="Segoe UI" w:cs="Segoe UI"/>
          <w:sz w:val="22"/>
          <w:szCs w:val="22"/>
        </w:rPr>
        <w:t>Chartis</w:t>
      </w:r>
      <w:proofErr w:type="spellEnd"/>
      <w:r>
        <w:rPr>
          <w:rFonts w:ascii="Segoe UI" w:hAnsi="Segoe UI" w:cs="Segoe UI"/>
          <w:sz w:val="22"/>
          <w:szCs w:val="22"/>
        </w:rPr>
        <w:t xml:space="preserve"> Center for Rural Health. “Honoring the Top 100 is one of the highpoints of our year. We are delighted to recognize the exceptional performance and innovation of this year’s recipients, particularly in light of the extraordinary challenges facing America’s rural health safety net.”</w:t>
      </w:r>
    </w:p>
    <w:bookmarkEnd w:id="0"/>
    <w:p w14:paraId="02D5B189" w14:textId="77777777" w:rsidR="00E26133" w:rsidRDefault="00E26133" w:rsidP="00E26133">
      <w:pPr>
        <w:rPr>
          <w:rFonts w:ascii="Segoe UI" w:hAnsi="Segoe UI" w:cs="Segoe UI"/>
          <w:sz w:val="22"/>
          <w:szCs w:val="22"/>
        </w:rPr>
      </w:pPr>
    </w:p>
    <w:p w14:paraId="5B0876DC" w14:textId="77777777" w:rsidR="00E26133" w:rsidRDefault="00E26133" w:rsidP="00E26133">
      <w:pPr>
        <w:spacing w:line="276" w:lineRule="auto"/>
        <w:jc w:val="both"/>
        <w:rPr>
          <w:rFonts w:ascii="Helvetica" w:hAnsi="Helvetica"/>
          <w:sz w:val="21"/>
          <w:szCs w:val="21"/>
          <w:shd w:val="clear" w:color="auto" w:fill="FEFEFE"/>
        </w:rPr>
      </w:pPr>
      <w:r>
        <w:rPr>
          <w:rFonts w:ascii="Segoe UI" w:hAnsi="Segoe UI" w:cs="Segoe UI"/>
          <w:sz w:val="22"/>
          <w:szCs w:val="22"/>
          <w:shd w:val="clear" w:color="auto" w:fill="FEFEFE"/>
        </w:rPr>
        <w:t>Over the course of the last 12 years, the INDEX has established itself as the industry’s most comprehensive and objective assessment of rural hospital performance. Leveraging publicly available data, the INDEX is trusted by rural hospitals, health systems with rural footprints, hospital associations and state offices of rural health across the country to measure and monitor performance across a variety of areas impacting hospital operations and finance.</w:t>
      </w:r>
    </w:p>
    <w:p w14:paraId="28AE4CAE" w14:textId="77777777" w:rsidR="005708EF" w:rsidRPr="0090559E" w:rsidRDefault="005708EF" w:rsidP="000D603E">
      <w:pPr>
        <w:rPr>
          <w:rFonts w:ascii="Segoe UI" w:hAnsi="Segoe UI" w:cs="Segoe UI"/>
          <w:b/>
          <w:color w:val="000000"/>
          <w:sz w:val="22"/>
          <w:szCs w:val="22"/>
        </w:rPr>
      </w:pPr>
    </w:p>
    <w:p w14:paraId="71DB7388" w14:textId="287FE32E" w:rsidR="00AA5758" w:rsidRPr="00E33229" w:rsidRDefault="009C63AA" w:rsidP="00E33229">
      <w:pPr>
        <w:spacing w:line="276" w:lineRule="auto"/>
        <w:jc w:val="both"/>
        <w:rPr>
          <w:rFonts w:ascii="Segoe UI" w:hAnsi="Segoe UI" w:cs="Segoe UI"/>
          <w:bCs/>
          <w:color w:val="000000"/>
          <w:sz w:val="22"/>
          <w:szCs w:val="22"/>
        </w:rPr>
      </w:pPr>
      <w:r w:rsidRPr="00E33229">
        <w:rPr>
          <w:rFonts w:ascii="Segoe UI" w:hAnsi="Segoe UI" w:cs="Segoe UI"/>
          <w:bCs/>
          <w:color w:val="000000"/>
          <w:sz w:val="22"/>
          <w:szCs w:val="22"/>
        </w:rPr>
        <w:t>Philip Health Services</w:t>
      </w:r>
      <w:r w:rsidR="00E33229" w:rsidRPr="00E33229">
        <w:rPr>
          <w:rFonts w:ascii="Segoe UI" w:hAnsi="Segoe UI" w:cs="Segoe UI"/>
          <w:bCs/>
          <w:color w:val="000000"/>
          <w:sz w:val="22"/>
          <w:szCs w:val="22"/>
        </w:rPr>
        <w:t xml:space="preserve"> encompasses a complete rural health care system with a hospital, medical clinic, nursing home, memory care home, assisted living center and a satellite clinic in Kadoka.  The Hans P. Peterson Memorial Hospital was established in 1953 with the help of Philip, SD rancher and philanthropist, Hans P. Peterson.  Mr. Peterson deeded his ranch so that the hospital could be built to serve the rural Philip area, and members of the community joined together to raise funds to complete the hospital. </w:t>
      </w:r>
      <w:r w:rsidR="001E53F5">
        <w:rPr>
          <w:rFonts w:ascii="Segoe UI" w:hAnsi="Segoe UI" w:cs="Segoe UI"/>
          <w:bCs/>
          <w:color w:val="000000"/>
          <w:sz w:val="22"/>
          <w:szCs w:val="22"/>
        </w:rPr>
        <w:t xml:space="preserve"> Philip Health Services is dedicated to the Philip area community through hope, </w:t>
      </w:r>
      <w:proofErr w:type="gramStart"/>
      <w:r w:rsidR="001E53F5">
        <w:rPr>
          <w:rFonts w:ascii="Segoe UI" w:hAnsi="Segoe UI" w:cs="Segoe UI"/>
          <w:bCs/>
          <w:color w:val="000000"/>
          <w:sz w:val="22"/>
          <w:szCs w:val="22"/>
        </w:rPr>
        <w:t>healing</w:t>
      </w:r>
      <w:proofErr w:type="gramEnd"/>
      <w:r w:rsidR="001E53F5">
        <w:rPr>
          <w:rFonts w:ascii="Segoe UI" w:hAnsi="Segoe UI" w:cs="Segoe UI"/>
          <w:bCs/>
          <w:color w:val="000000"/>
          <w:sz w:val="22"/>
          <w:szCs w:val="22"/>
        </w:rPr>
        <w:t xml:space="preserve"> and comfort.</w:t>
      </w:r>
    </w:p>
    <w:p w14:paraId="7F412862" w14:textId="01B7460B" w:rsidR="00E33229" w:rsidRDefault="00E33229" w:rsidP="000D603E">
      <w:pPr>
        <w:rPr>
          <w:rFonts w:ascii="Segoe UI" w:hAnsi="Segoe UI" w:cs="Segoe UI"/>
          <w:b/>
          <w:color w:val="000000"/>
          <w:sz w:val="22"/>
          <w:szCs w:val="22"/>
        </w:rPr>
      </w:pPr>
    </w:p>
    <w:p w14:paraId="08188096" w14:textId="2F09B9BC" w:rsidR="009C63AA" w:rsidRDefault="009C63AA" w:rsidP="000D603E">
      <w:pPr>
        <w:rPr>
          <w:rFonts w:ascii="Segoe UI" w:hAnsi="Segoe UI" w:cs="Segoe UI"/>
          <w:b/>
          <w:color w:val="000000"/>
          <w:sz w:val="22"/>
          <w:szCs w:val="22"/>
        </w:rPr>
      </w:pPr>
    </w:p>
    <w:p w14:paraId="42E34A16" w14:textId="70D052EE" w:rsidR="004F7B55" w:rsidRPr="001E53F5" w:rsidRDefault="009C63AA" w:rsidP="00CB6E05">
      <w:pPr>
        <w:rPr>
          <w:rFonts w:ascii="Segoe UI" w:hAnsi="Segoe UI" w:cs="Segoe UI"/>
          <w:b/>
          <w:color w:val="000000"/>
          <w:sz w:val="22"/>
          <w:szCs w:val="22"/>
        </w:rPr>
      </w:pPr>
      <w:r>
        <w:rPr>
          <w:rFonts w:ascii="Segoe UI" w:hAnsi="Segoe UI" w:cs="Segoe UI"/>
          <w:b/>
          <w:color w:val="000000"/>
          <w:sz w:val="22"/>
          <w:szCs w:val="22"/>
        </w:rPr>
        <w:t>www.philiphealthservices.com</w:t>
      </w:r>
      <w:r w:rsidR="00C9673B" w:rsidRPr="00C35417">
        <w:rPr>
          <w:rFonts w:ascii="Segoe UI" w:hAnsi="Segoe UI" w:cs="Segoe UI"/>
          <w:sz w:val="20"/>
          <w:szCs w:val="20"/>
        </w:rPr>
        <w:br/>
      </w:r>
    </w:p>
    <w:sectPr w:rsidR="004F7B55" w:rsidRPr="001E53F5" w:rsidSect="001E53F5">
      <w:headerReference w:type="default" r:id="rId9"/>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64A6" w14:textId="77777777" w:rsidR="00495E80" w:rsidRDefault="00495E80" w:rsidP="00AA5758">
      <w:r>
        <w:separator/>
      </w:r>
    </w:p>
  </w:endnote>
  <w:endnote w:type="continuationSeparator" w:id="0">
    <w:p w14:paraId="7C8549AB" w14:textId="77777777" w:rsidR="00495E80" w:rsidRDefault="00495E80" w:rsidP="00A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C26D" w14:textId="77777777" w:rsidR="00495E80" w:rsidRDefault="00495E80" w:rsidP="00AA5758">
      <w:r>
        <w:separator/>
      </w:r>
    </w:p>
  </w:footnote>
  <w:footnote w:type="continuationSeparator" w:id="0">
    <w:p w14:paraId="413781E4" w14:textId="77777777" w:rsidR="00495E80" w:rsidRDefault="00495E80" w:rsidP="00AA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C456" w14:textId="5A918369" w:rsidR="001E53F5" w:rsidRDefault="00137F7F">
    <w:pPr>
      <w:pStyle w:val="Header"/>
    </w:pPr>
    <w:r>
      <w:rPr>
        <w:noProof/>
      </w:rPr>
      <w:drawing>
        <wp:inline distT="0" distB="0" distL="0" distR="0" wp14:anchorId="1B6B3C59" wp14:editId="74DE7168">
          <wp:extent cx="1761744" cy="60960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1744" cy="60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3E"/>
    <w:rsid w:val="00002D1D"/>
    <w:rsid w:val="00026A4F"/>
    <w:rsid w:val="000405E4"/>
    <w:rsid w:val="0007659E"/>
    <w:rsid w:val="00091C9D"/>
    <w:rsid w:val="000A2368"/>
    <w:rsid w:val="000D603E"/>
    <w:rsid w:val="00137F7F"/>
    <w:rsid w:val="001A0EC1"/>
    <w:rsid w:val="001A6E7F"/>
    <w:rsid w:val="001C1A0B"/>
    <w:rsid w:val="001E1791"/>
    <w:rsid w:val="001E3C2F"/>
    <w:rsid w:val="001E53F5"/>
    <w:rsid w:val="001E54E3"/>
    <w:rsid w:val="001E5F74"/>
    <w:rsid w:val="00202702"/>
    <w:rsid w:val="00205326"/>
    <w:rsid w:val="00223C7A"/>
    <w:rsid w:val="002A5640"/>
    <w:rsid w:val="002C4BC6"/>
    <w:rsid w:val="002D51D8"/>
    <w:rsid w:val="002E42BB"/>
    <w:rsid w:val="003270EB"/>
    <w:rsid w:val="0034341F"/>
    <w:rsid w:val="003446A0"/>
    <w:rsid w:val="003464AD"/>
    <w:rsid w:val="00365D48"/>
    <w:rsid w:val="003843C2"/>
    <w:rsid w:val="003D0C02"/>
    <w:rsid w:val="003E0AE5"/>
    <w:rsid w:val="003E5C6D"/>
    <w:rsid w:val="003F03E6"/>
    <w:rsid w:val="00401AFF"/>
    <w:rsid w:val="00405AD0"/>
    <w:rsid w:val="00444E25"/>
    <w:rsid w:val="00451369"/>
    <w:rsid w:val="00453AF9"/>
    <w:rsid w:val="00463A68"/>
    <w:rsid w:val="0049047B"/>
    <w:rsid w:val="00492C7F"/>
    <w:rsid w:val="00495E80"/>
    <w:rsid w:val="004B4CD1"/>
    <w:rsid w:val="004B55EA"/>
    <w:rsid w:val="004F7034"/>
    <w:rsid w:val="004F7B55"/>
    <w:rsid w:val="005269D8"/>
    <w:rsid w:val="005368F9"/>
    <w:rsid w:val="005417CB"/>
    <w:rsid w:val="0056198E"/>
    <w:rsid w:val="005708EF"/>
    <w:rsid w:val="005D761B"/>
    <w:rsid w:val="005E130F"/>
    <w:rsid w:val="005F30DE"/>
    <w:rsid w:val="00616454"/>
    <w:rsid w:val="0066458B"/>
    <w:rsid w:val="006A0C32"/>
    <w:rsid w:val="006A319A"/>
    <w:rsid w:val="006A54B1"/>
    <w:rsid w:val="006D5075"/>
    <w:rsid w:val="006D5C41"/>
    <w:rsid w:val="007418DB"/>
    <w:rsid w:val="0074720D"/>
    <w:rsid w:val="007B1AC9"/>
    <w:rsid w:val="007E01D7"/>
    <w:rsid w:val="007E7AFD"/>
    <w:rsid w:val="008279B3"/>
    <w:rsid w:val="008363CA"/>
    <w:rsid w:val="00836449"/>
    <w:rsid w:val="008A6ACA"/>
    <w:rsid w:val="008C4EEB"/>
    <w:rsid w:val="008E771C"/>
    <w:rsid w:val="0090559E"/>
    <w:rsid w:val="00910A19"/>
    <w:rsid w:val="00915BA6"/>
    <w:rsid w:val="00921906"/>
    <w:rsid w:val="009235A9"/>
    <w:rsid w:val="00961ED2"/>
    <w:rsid w:val="00965CBD"/>
    <w:rsid w:val="009A2ADD"/>
    <w:rsid w:val="009A5387"/>
    <w:rsid w:val="009B2160"/>
    <w:rsid w:val="009B65F5"/>
    <w:rsid w:val="009C63AA"/>
    <w:rsid w:val="009D5491"/>
    <w:rsid w:val="009D7026"/>
    <w:rsid w:val="00A62B01"/>
    <w:rsid w:val="00A742EE"/>
    <w:rsid w:val="00A8306F"/>
    <w:rsid w:val="00A8340C"/>
    <w:rsid w:val="00A94119"/>
    <w:rsid w:val="00AA5758"/>
    <w:rsid w:val="00AF621C"/>
    <w:rsid w:val="00B229D7"/>
    <w:rsid w:val="00B33A0D"/>
    <w:rsid w:val="00B61D21"/>
    <w:rsid w:val="00B667D7"/>
    <w:rsid w:val="00B705D3"/>
    <w:rsid w:val="00B849C3"/>
    <w:rsid w:val="00B84A23"/>
    <w:rsid w:val="00B8547C"/>
    <w:rsid w:val="00B8724E"/>
    <w:rsid w:val="00B932E4"/>
    <w:rsid w:val="00BB2A48"/>
    <w:rsid w:val="00BC3370"/>
    <w:rsid w:val="00BC3E1A"/>
    <w:rsid w:val="00BC5C6A"/>
    <w:rsid w:val="00BD7CCC"/>
    <w:rsid w:val="00BF0DB0"/>
    <w:rsid w:val="00C326A2"/>
    <w:rsid w:val="00C35417"/>
    <w:rsid w:val="00C45415"/>
    <w:rsid w:val="00C56417"/>
    <w:rsid w:val="00C60AA6"/>
    <w:rsid w:val="00C71CAF"/>
    <w:rsid w:val="00C822B2"/>
    <w:rsid w:val="00C9673B"/>
    <w:rsid w:val="00CB6E05"/>
    <w:rsid w:val="00CE6D27"/>
    <w:rsid w:val="00D30B29"/>
    <w:rsid w:val="00D34D23"/>
    <w:rsid w:val="00D51AC8"/>
    <w:rsid w:val="00D7480B"/>
    <w:rsid w:val="00D81319"/>
    <w:rsid w:val="00D81544"/>
    <w:rsid w:val="00DA3FA7"/>
    <w:rsid w:val="00DB135E"/>
    <w:rsid w:val="00DC2A71"/>
    <w:rsid w:val="00DE4FDD"/>
    <w:rsid w:val="00E04F2D"/>
    <w:rsid w:val="00E102B4"/>
    <w:rsid w:val="00E26133"/>
    <w:rsid w:val="00E33229"/>
    <w:rsid w:val="00E360D2"/>
    <w:rsid w:val="00E73513"/>
    <w:rsid w:val="00E920F9"/>
    <w:rsid w:val="00ED6E2B"/>
    <w:rsid w:val="00EF1391"/>
    <w:rsid w:val="00F73E8C"/>
    <w:rsid w:val="00F87E84"/>
    <w:rsid w:val="00FA4555"/>
    <w:rsid w:val="00FB05C4"/>
    <w:rsid w:val="00FC16E7"/>
    <w:rsid w:val="00FF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BED44"/>
  <w15:docId w15:val="{6DECF104-F22B-4DF7-BAAD-2BA0D22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58"/>
    <w:pPr>
      <w:tabs>
        <w:tab w:val="center" w:pos="4680"/>
        <w:tab w:val="right" w:pos="9360"/>
      </w:tabs>
    </w:pPr>
  </w:style>
  <w:style w:type="character" w:customStyle="1" w:styleId="HeaderChar">
    <w:name w:val="Header Char"/>
    <w:basedOn w:val="DefaultParagraphFont"/>
    <w:link w:val="Header"/>
    <w:uiPriority w:val="99"/>
    <w:rsid w:val="00AA57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758"/>
    <w:pPr>
      <w:tabs>
        <w:tab w:val="center" w:pos="4680"/>
        <w:tab w:val="right" w:pos="9360"/>
      </w:tabs>
    </w:pPr>
  </w:style>
  <w:style w:type="character" w:customStyle="1" w:styleId="FooterChar">
    <w:name w:val="Footer Char"/>
    <w:basedOn w:val="DefaultParagraphFont"/>
    <w:link w:val="Footer"/>
    <w:uiPriority w:val="99"/>
    <w:rsid w:val="00AA57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58"/>
    <w:rPr>
      <w:rFonts w:ascii="Tahoma" w:hAnsi="Tahoma" w:cs="Tahoma"/>
      <w:sz w:val="16"/>
      <w:szCs w:val="16"/>
    </w:rPr>
  </w:style>
  <w:style w:type="character" w:customStyle="1" w:styleId="BalloonTextChar">
    <w:name w:val="Balloon Text Char"/>
    <w:basedOn w:val="DefaultParagraphFont"/>
    <w:link w:val="BalloonText"/>
    <w:uiPriority w:val="99"/>
    <w:semiHidden/>
    <w:rsid w:val="00AA5758"/>
    <w:rPr>
      <w:rFonts w:ascii="Tahoma" w:eastAsia="Times New Roman" w:hAnsi="Tahoma" w:cs="Tahoma"/>
      <w:sz w:val="16"/>
      <w:szCs w:val="16"/>
    </w:rPr>
  </w:style>
  <w:style w:type="character" w:styleId="Hyperlink">
    <w:name w:val="Hyperlink"/>
    <w:basedOn w:val="DefaultParagraphFont"/>
    <w:uiPriority w:val="99"/>
    <w:unhideWhenUsed/>
    <w:rsid w:val="001C1A0B"/>
    <w:rPr>
      <w:color w:val="0000FF"/>
      <w:u w:val="single"/>
    </w:rPr>
  </w:style>
  <w:style w:type="paragraph" w:styleId="BodyText">
    <w:name w:val="Body Text"/>
    <w:basedOn w:val="Normal"/>
    <w:link w:val="BodyTextChar"/>
    <w:uiPriority w:val="99"/>
    <w:semiHidden/>
    <w:rsid w:val="001C1A0B"/>
    <w:pPr>
      <w:spacing w:after="120"/>
    </w:pPr>
    <w:rPr>
      <w:rFonts w:ascii="Calibri" w:eastAsia="Calibri" w:hAnsi="Calibri"/>
      <w:color w:val="000000"/>
    </w:rPr>
  </w:style>
  <w:style w:type="character" w:customStyle="1" w:styleId="BodyTextChar">
    <w:name w:val="Body Text Char"/>
    <w:basedOn w:val="DefaultParagraphFont"/>
    <w:link w:val="BodyText"/>
    <w:uiPriority w:val="99"/>
    <w:semiHidden/>
    <w:rsid w:val="001C1A0B"/>
    <w:rPr>
      <w:color w:val="000000"/>
      <w:sz w:val="24"/>
      <w:szCs w:val="24"/>
    </w:rPr>
  </w:style>
  <w:style w:type="character" w:styleId="UnresolvedMention">
    <w:name w:val="Unresolved Mention"/>
    <w:basedOn w:val="DefaultParagraphFont"/>
    <w:uiPriority w:val="99"/>
    <w:semiHidden/>
    <w:unhideWhenUsed/>
    <w:rsid w:val="000A2368"/>
    <w:rPr>
      <w:color w:val="605E5C"/>
      <w:shd w:val="clear" w:color="auto" w:fill="E1DFDD"/>
    </w:rPr>
  </w:style>
  <w:style w:type="paragraph" w:styleId="NoSpacing">
    <w:name w:val="No Spacing"/>
    <w:uiPriority w:val="1"/>
    <w:qFormat/>
    <w:rsid w:val="00137F7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3465">
      <w:bodyDiv w:val="1"/>
      <w:marLeft w:val="0"/>
      <w:marRight w:val="0"/>
      <w:marTop w:val="0"/>
      <w:marBottom w:val="0"/>
      <w:divBdr>
        <w:top w:val="none" w:sz="0" w:space="0" w:color="auto"/>
        <w:left w:val="none" w:sz="0" w:space="0" w:color="auto"/>
        <w:bottom w:val="none" w:sz="0" w:space="0" w:color="auto"/>
        <w:right w:val="none" w:sz="0" w:space="0" w:color="auto"/>
      </w:divBdr>
    </w:div>
    <w:div w:id="697659883">
      <w:bodyDiv w:val="1"/>
      <w:marLeft w:val="0"/>
      <w:marRight w:val="0"/>
      <w:marTop w:val="0"/>
      <w:marBottom w:val="0"/>
      <w:divBdr>
        <w:top w:val="none" w:sz="0" w:space="0" w:color="auto"/>
        <w:left w:val="none" w:sz="0" w:space="0" w:color="auto"/>
        <w:bottom w:val="none" w:sz="0" w:space="0" w:color="auto"/>
        <w:right w:val="none" w:sz="0" w:space="0" w:color="auto"/>
      </w:divBdr>
    </w:div>
    <w:div w:id="18049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2CEA430FE424BB28EDA8509E1A707" ma:contentTypeVersion="1" ma:contentTypeDescription="Create a new document." ma:contentTypeScope="" ma:versionID="8690fc71698c0f227f594de43bcdbac6">
  <xsd:schema xmlns:xsd="http://www.w3.org/2001/XMLSchema" xmlns:xs="http://www.w3.org/2001/XMLSchema" xmlns:p="http://schemas.microsoft.com/office/2006/metadata/properties" xmlns:ns2="7350928d-376e-4a18-8548-b9a4e3840345" targetNamespace="http://schemas.microsoft.com/office/2006/metadata/properties" ma:root="true" ma:fieldsID="483102754421da5a6d9f7ec4862d7f46" ns2:_="">
    <xsd:import namespace="7350928d-376e-4a18-8548-b9a4e38403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928d-376e-4a18-8548-b9a4e3840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6399D-3FAA-46C9-A9A8-02F2913D6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AF1C9-D8AB-4706-8271-FC2ECAED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928d-376e-4a18-8548-b9a4e3840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A2C38-9B33-4C32-ABA8-8C8DC4A2F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Angie Besler</cp:lastModifiedBy>
  <cp:revision>4</cp:revision>
  <dcterms:created xsi:type="dcterms:W3CDTF">2022-03-10T15:56:00Z</dcterms:created>
  <dcterms:modified xsi:type="dcterms:W3CDTF">2022-03-10T15:56:00Z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0x0101005542CEA430FE424BB28EDA8509E1A707</vt:lpwstr>
  </property>
  <property fmtid="{D5CDD505-2E9C-101B-9397-08002B2CF9AE}" pid="3" name="MSIP_Label_834f1177-172a-4923-8195-758916576691_Enabled">
    <vt:lpwstr>true</vt:lpwstr>
  </property>
  <property fmtid="{D5CDD505-2E9C-101B-9397-08002B2CF9AE}" pid="4" name="MSIP_Label_834f1177-172a-4923-8195-758916576691_SetDate">
    <vt:lpwstr>2022-03-07T17:17:02Z</vt:lpwstr>
  </property>
  <property fmtid="{D5CDD505-2E9C-101B-9397-08002B2CF9AE}" pid="5" name="MSIP_Label_834f1177-172a-4923-8195-758916576691_Method">
    <vt:lpwstr>Standard</vt:lpwstr>
  </property>
  <property fmtid="{D5CDD505-2E9C-101B-9397-08002B2CF9AE}" pid="6" name="MSIP_Label_834f1177-172a-4923-8195-758916576691_Name">
    <vt:lpwstr>Monument-Internal</vt:lpwstr>
  </property>
  <property fmtid="{D5CDD505-2E9C-101B-9397-08002B2CF9AE}" pid="7" name="MSIP_Label_834f1177-172a-4923-8195-758916576691_SiteId">
    <vt:lpwstr>62828782-11ac-421a-b35a-7bc3e4c0bfbe</vt:lpwstr>
  </property>
  <property fmtid="{D5CDD505-2E9C-101B-9397-08002B2CF9AE}" pid="8" name="MSIP_Label_834f1177-172a-4923-8195-758916576691_ActionId">
    <vt:lpwstr>cb210664-9c6a-466b-8153-cf633cf1373d</vt:lpwstr>
  </property>
  <property fmtid="{D5CDD505-2E9C-101B-9397-08002B2CF9AE}" pid="9" name="MSIP_Label_834f1177-172a-4923-8195-758916576691_ContentBits">
    <vt:lpwstr>0</vt:lpwstr>
  </property>
</Properties>
</file>